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4" w:rsidRPr="00B63124" w:rsidRDefault="00B63124" w:rsidP="00B63124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  <w:r w:rsidRPr="00B63124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Žádost</w:t>
      </w:r>
    </w:p>
    <w:p w:rsidR="00B63124" w:rsidRPr="00B63124" w:rsidRDefault="00B63124" w:rsidP="00B63124">
      <w:pPr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B63124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o úpravu úhradové skupiny zdravotnických prostředků v kategorizačním stromu</w:t>
      </w:r>
    </w:p>
    <w:p w:rsidR="00B63124" w:rsidRPr="00B63124" w:rsidRDefault="00B63124" w:rsidP="00B6312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:rsidR="00B63124" w:rsidRPr="00B63124" w:rsidRDefault="00B63124" w:rsidP="00B631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tbl>
      <w:tblPr>
        <w:tblW w:w="98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691"/>
      </w:tblGrid>
      <w:tr w:rsidR="00B63124" w:rsidRPr="00B63124" w:rsidTr="00543042"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3124" w:rsidRPr="00B63124" w:rsidRDefault="00B63124" w:rsidP="00B63124">
            <w:pPr>
              <w:spacing w:after="0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Žadatel:</w:t>
            </w:r>
          </w:p>
        </w:tc>
      </w:tr>
      <w:tr w:rsidR="00B63124" w:rsidRPr="00B63124" w:rsidTr="00543042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Název </w:t>
            </w:r>
          </w:p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(v případě fyzické osoby jméno):</w:t>
            </w:r>
          </w:p>
        </w:tc>
        <w:tc>
          <w:tcPr>
            <w:tcW w:w="4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7C4DB1" w:rsidP="00FC1F9E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společnost ČLS </w:t>
            </w: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JEP z.s.</w:t>
            </w:r>
            <w:proofErr w:type="gramEnd"/>
            <w:r w:rsidR="00B331EF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(</w:t>
            </w:r>
            <w:r w:rsidR="00FC1F9E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…</w:t>
            </w:r>
            <w:r w:rsidR="00B331EF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ČLS JEP </w:t>
            </w:r>
            <w:proofErr w:type="spellStart"/>
            <w:r w:rsidR="00B331EF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z.s</w:t>
            </w:r>
            <w:proofErr w:type="spellEnd"/>
            <w:r w:rsidR="00B331EF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.)</w:t>
            </w:r>
          </w:p>
        </w:tc>
      </w:tr>
      <w:tr w:rsidR="00B63124" w:rsidRPr="00B63124" w:rsidTr="00543042">
        <w:tc>
          <w:tcPr>
            <w:tcW w:w="5173" w:type="dxa"/>
            <w:tcBorders>
              <w:top w:val="single" w:sz="8" w:space="0" w:color="auto"/>
              <w:left w:val="single" w:sz="12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IČO </w:t>
            </w:r>
          </w:p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(u fyzických osob rodné číslo):</w:t>
            </w:r>
          </w:p>
        </w:tc>
        <w:tc>
          <w:tcPr>
            <w:tcW w:w="469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7C4DB1" w:rsidRPr="007C4DB1" w:rsidRDefault="007C4DB1" w:rsidP="007C4DB1">
            <w:pPr>
              <w:spacing w:after="0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</w:pPr>
            <w:r w:rsidRPr="007C4DB1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00444359</w:t>
            </w:r>
          </w:p>
          <w:p w:rsidR="00B63124" w:rsidRPr="00B63124" w:rsidRDefault="00B63124" w:rsidP="00B63124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4691" w:type="dxa"/>
            <w:tcBorders>
              <w:right w:val="single" w:sz="12" w:space="0" w:color="auto"/>
            </w:tcBorders>
            <w:shd w:val="clear" w:color="auto" w:fill="auto"/>
          </w:tcPr>
          <w:p w:rsidR="00B331EF" w:rsidRPr="00B331EF" w:rsidRDefault="00B331EF" w:rsidP="00B331EF">
            <w:pPr>
              <w:spacing w:after="0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</w:pPr>
            <w:r w:rsidRPr="00B331EF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Sokolská 490/31, 120 00 Praha 2</w:t>
            </w:r>
          </w:p>
          <w:p w:rsidR="00B63124" w:rsidRPr="00B63124" w:rsidRDefault="00B63124" w:rsidP="00B63124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Právní forma </w:t>
            </w:r>
          </w:p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(vyplňte v případě právnické osoby):</w:t>
            </w:r>
          </w:p>
        </w:tc>
        <w:tc>
          <w:tcPr>
            <w:tcW w:w="4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7C4DB1" w:rsidP="00B331EF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331EF">
              <w:rPr>
                <w:sz w:val="24"/>
                <w:szCs w:val="24"/>
              </w:rPr>
              <w:t xml:space="preserve">Zapsaný spolek </w:t>
            </w:r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Zaštiťující člen Komise:</w:t>
            </w:r>
          </w:p>
        </w:tc>
        <w:tc>
          <w:tcPr>
            <w:tcW w:w="46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1F9E" w:rsidRDefault="00FC1F9E" w:rsidP="00FC1F9E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4"/>
                <w:szCs w:val="24"/>
              </w:rPr>
              <w:t>Prof.</w:t>
            </w:r>
            <w:r>
              <w:rPr>
                <w:rFonts w:ascii="Calibri" w:hAnsi="Calibri" w:cs="Arial"/>
                <w:sz w:val="24"/>
                <w:szCs w:val="24"/>
              </w:rPr>
              <w:t>Jiří</w:t>
            </w:r>
            <w:proofErr w:type="spellEnd"/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Beneš,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MUDr.</w:t>
            </w:r>
            <w:r>
              <w:rPr>
                <w:rFonts w:ascii="Calibri" w:hAnsi="Calibri" w:cs="Arial"/>
                <w:sz w:val="24"/>
                <w:szCs w:val="24"/>
              </w:rPr>
              <w:t>Jan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Šoupal, </w:t>
            </w:r>
          </w:p>
          <w:p w:rsidR="00B63124" w:rsidRPr="00B63124" w:rsidRDefault="00FC1F9E" w:rsidP="00FC1F9E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MUDr.</w:t>
            </w:r>
            <w:r>
              <w:rPr>
                <w:rFonts w:ascii="Calibri" w:hAnsi="Calibri" w:cs="Arial"/>
                <w:sz w:val="24"/>
                <w:szCs w:val="24"/>
              </w:rPr>
              <w:t>Petr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Krawczyk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63124" w:rsidRPr="00B63124" w:rsidTr="00543042">
        <w:tc>
          <w:tcPr>
            <w:tcW w:w="9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Kontaktní osoba Žadatele:</w:t>
            </w:r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7C4DB1" w:rsidP="00FC1F9E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MUDr.</w:t>
            </w:r>
            <w:r w:rsidR="000920F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jmeno</w:t>
            </w:r>
            <w:proofErr w:type="spellEnd"/>
            <w:r w:rsidR="000920F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a příjmení</w:t>
            </w:r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B63124" w:rsidP="00FC1F9E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Předseda </w:t>
            </w:r>
            <w:r w:rsidR="000920F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spol</w:t>
            </w:r>
            <w:r w:rsidR="00FC1F9E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e</w:t>
            </w:r>
            <w:r w:rsidR="000920F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čnosti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ČLS </w:t>
            </w: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JEP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z.s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B63124" w:rsidP="00B63124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B63124" w:rsidRPr="00B63124" w:rsidTr="00543042"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63124" w:rsidRPr="00B63124" w:rsidRDefault="00B63124" w:rsidP="00B63124">
            <w:pPr>
              <w:spacing w:after="0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6312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124" w:rsidRPr="00B63124" w:rsidRDefault="00B63124" w:rsidP="00B63124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</w:tbl>
    <w:p w:rsidR="00B63124" w:rsidRDefault="00B63124" w:rsidP="00B631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A6795D" w:rsidRDefault="00B20DA0" w:rsidP="00B631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B20DA0">
        <w:rPr>
          <w:rFonts w:ascii="Calibri" w:eastAsia="Times New Roman" w:hAnsi="Calibri" w:cs="Times New Roman"/>
          <w:sz w:val="20"/>
          <w:szCs w:val="20"/>
          <w:lang w:eastAsia="cs-CZ"/>
        </w:rPr>
        <w:t xml:space="preserve">Navrhujeme změnu u následujících úhradových skupin Tabulky č. 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 xml:space="preserve">2 </w:t>
      </w:r>
      <w:r w:rsidRPr="00B20DA0">
        <w:rPr>
          <w:rFonts w:ascii="Calibri" w:eastAsia="Times New Roman" w:hAnsi="Calibri" w:cs="Times New Roman"/>
          <w:sz w:val="20"/>
          <w:szCs w:val="20"/>
          <w:lang w:eastAsia="cs-CZ"/>
        </w:rPr>
        <w:t>Přílohy 3C zákona 48/1997 Sb. ve znění pozdějších předpisů</w:t>
      </w:r>
      <w:r w:rsidR="000332C4"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</w:p>
    <w:p w:rsidR="00A6795D" w:rsidRDefault="009B78C5" w:rsidP="00B63124">
      <w:pPr>
        <w:spacing w:after="0" w:line="240" w:lineRule="auto"/>
      </w:pPr>
      <w:r w:rsidRPr="00A6795D">
        <w:rPr>
          <w:b/>
        </w:rPr>
        <w:t xml:space="preserve">řádky </w:t>
      </w:r>
      <w:r w:rsidR="000920F3">
        <w:rPr>
          <w:b/>
        </w:rPr>
        <w:t>X</w:t>
      </w:r>
      <w:r w:rsidRPr="00A6795D">
        <w:rPr>
          <w:b/>
        </w:rPr>
        <w:t xml:space="preserve"> – 22</w:t>
      </w:r>
      <w:r>
        <w:t xml:space="preserve">  – ortézy </w:t>
      </w:r>
      <w:r w:rsidR="000920F3">
        <w:t xml:space="preserve">a brýle </w:t>
      </w:r>
      <w:r w:rsidR="00A6795D">
        <w:t>doplnit preskripční omezení „NCH“</w:t>
      </w:r>
    </w:p>
    <w:p w:rsidR="00A6795D" w:rsidRDefault="009B78C5" w:rsidP="00B63124">
      <w:pPr>
        <w:spacing w:after="0" w:line="240" w:lineRule="auto"/>
      </w:pPr>
      <w:r w:rsidRPr="00A6795D">
        <w:rPr>
          <w:b/>
        </w:rPr>
        <w:t>řádky 30-33</w:t>
      </w:r>
      <w:r>
        <w:t xml:space="preserve">  – individuálně zhotovené – doplnit preskripční omezení „NCH“, </w:t>
      </w:r>
    </w:p>
    <w:p w:rsidR="00A6795D" w:rsidRPr="009B78C5" w:rsidRDefault="000920F3" w:rsidP="000920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b/>
        </w:rPr>
        <w:t>řádek ten a ten..</w:t>
      </w:r>
      <w:r w:rsidR="009B78C5">
        <w:t xml:space="preserve"> </w:t>
      </w:r>
      <w:r>
        <w:t xml:space="preserve">popis o co </w:t>
      </w:r>
      <w:proofErr w:type="spellStart"/>
      <w:r>
        <w:t>jse</w:t>
      </w:r>
      <w:proofErr w:type="spellEnd"/>
      <w:r>
        <w:t xml:space="preserve"> s kde je změna</w:t>
      </w:r>
      <w:r w:rsidR="009B78C5">
        <w:t xml:space="preserve"> </w:t>
      </w:r>
    </w:p>
    <w:p w:rsidR="00A6795D" w:rsidRDefault="00A6795D" w:rsidP="00B631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D67C6E" w:rsidRDefault="00D67C6E" w:rsidP="00D67C6E">
      <w:pPr>
        <w:spacing w:after="0"/>
        <w:rPr>
          <w:rFonts w:ascii="Calibri" w:hAnsi="Calibri"/>
        </w:rPr>
      </w:pPr>
      <w:r>
        <w:rPr>
          <w:rFonts w:ascii="Calibri" w:hAnsi="Calibri"/>
        </w:rPr>
        <w:t>Návrh je zapracován do tabulky (doplněný text je zobrazen červeně):</w:t>
      </w:r>
    </w:p>
    <w:p w:rsidR="000920F3" w:rsidRDefault="000920F3" w:rsidP="00D67C6E">
      <w:pPr>
        <w:spacing w:after="0"/>
        <w:rPr>
          <w:rFonts w:ascii="Calibri" w:hAnsi="Calibri"/>
        </w:rPr>
      </w:pPr>
    </w:p>
    <w:p w:rsidR="000920F3" w:rsidRDefault="000920F3" w:rsidP="00D67C6E">
      <w:pPr>
        <w:spacing w:after="0"/>
        <w:rPr>
          <w:rFonts w:ascii="Calibri" w:hAnsi="Calibri"/>
        </w:rPr>
      </w:pPr>
      <w:r>
        <w:rPr>
          <w:rFonts w:ascii="Calibri" w:hAnsi="Calibri"/>
        </w:rPr>
        <w:t>Příklad e návrh na doplnění neurochirurgie a tím rozšíření preskripčního omezení</w:t>
      </w:r>
    </w:p>
    <w:p w:rsidR="00B331EF" w:rsidRDefault="00B331EF" w:rsidP="00B631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tbl>
      <w:tblPr>
        <w:tblW w:w="1022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59"/>
        <w:gridCol w:w="1984"/>
        <w:gridCol w:w="1701"/>
        <w:gridCol w:w="1701"/>
        <w:gridCol w:w="567"/>
        <w:gridCol w:w="2268"/>
      </w:tblGrid>
      <w:tr w:rsidR="0092251C" w:rsidRPr="0092251C" w:rsidTr="00543042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Úhradové skupiny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Preskripční omezení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Indikační omezení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Množstevní limit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Úhradový limit bez DPH</w:t>
            </w:r>
          </w:p>
        </w:tc>
      </w:tr>
      <w:tr w:rsidR="0092251C" w:rsidRPr="0092251C" w:rsidTr="00543042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Individuálně zhotovené ZP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2251C" w:rsidRPr="0092251C" w:rsidTr="00543042">
        <w:trPr>
          <w:trHeight w:val="5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ZP </w:t>
            </w:r>
            <w:proofErr w:type="spellStart"/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ortopedicko</w:t>
            </w:r>
            <w:proofErr w:type="spellEnd"/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protetické - pro hlavu a krk - individuálně zhotovené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2251C" w:rsidRPr="0092251C" w:rsidTr="0092251C">
        <w:trPr>
          <w:trHeight w:val="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ortézy pro hlavu a krk - individuálně zhotovené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2251C" w:rsidRPr="0092251C" w:rsidTr="00543042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ortézy pro hlavu a krk - od 19 let - individuálně zhotovené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ortéza (CTLO, CTO, CO) navržená a vyrobená na základě měrných podkladů, anatomického otisku, 3D </w:t>
            </w:r>
            <w:proofErr w:type="spell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skenu</w:t>
            </w:r>
            <w:proofErr w:type="spell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nebo dalších  metod, dle individuálního zdravotního 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CHI; NEU;</w:t>
            </w: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ORP; ORT; REH; po schválení revizním lékařem; možnost předepsání v době hospitalizace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pokud nelze použít sériově vyrobené zdravotnické prostředky; mechanická ochrana, stabilizace, fixace, korekce v daném segmentu těla; ne pro lehká postižení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ks / 1 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99 %</w:t>
            </w:r>
          </w:p>
        </w:tc>
      </w:tr>
      <w:tr w:rsidR="0092251C" w:rsidRPr="0092251C" w:rsidTr="00543042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ortézy pro hlavu a krk - dětské do 18 let včetně - individuálně zhotovené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ortéza (CTLO, CTO, CO) navržená a vyrobená na základě měrných podkladů, anatomického otisku, 3D </w:t>
            </w:r>
            <w:proofErr w:type="spell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skenu</w:t>
            </w:r>
            <w:proofErr w:type="spell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nebo dalších  metod, dle individuálního zdravotního 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CHI; NEU;</w:t>
            </w: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ORP; ORT; REH; </w:t>
            </w:r>
            <w:r w:rsidRPr="0092251C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lang w:eastAsia="cs-CZ"/>
              </w:rPr>
              <w:t>po schválení revizním lékařem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možnost předepsání v době hospitalizace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pokud nelze použít sériově vyrobené zdravotnické prostředky; prevence vzniku získaných deformit plynoucích z asymetrického růstu a nerovnoměrného přetěžování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ks / 1 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100 %</w:t>
            </w:r>
          </w:p>
        </w:tc>
      </w:tr>
      <w:tr w:rsidR="0092251C" w:rsidRPr="0092251C" w:rsidTr="0054304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ortézy kraniální </w:t>
            </w:r>
            <w:proofErr w:type="spell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remodelační</w:t>
            </w:r>
            <w:proofErr w:type="spell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- individuálně zhotovené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ortéza kraniální </w:t>
            </w:r>
            <w:proofErr w:type="spell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remodelační</w:t>
            </w:r>
            <w:proofErr w:type="spell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navržená a vyrobená na základě měrných podkladů, anatomického otisku, 3D </w:t>
            </w:r>
            <w:proofErr w:type="spell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skenu</w:t>
            </w:r>
            <w:proofErr w:type="spell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nebo dalších  metod, dle individuálního zdravotního 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CHI; NEU;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</w:t>
            </w:r>
            <w:r w:rsidRPr="0092251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ORP; ORT; REH; po schválení revizním lékařem; možnost předepsání v době hospitalizace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polohové deformity dětské lebky; děti do 1 roku včetně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95 %</w:t>
            </w:r>
          </w:p>
        </w:tc>
      </w:tr>
      <w:tr w:rsidR="0092251C" w:rsidRPr="0092251C" w:rsidTr="00543042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ortézy pro hlavu a krk  - z prefabrikátu nebo stavebnice s nutností individuální úpravy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ortéza (CTLO, CTO, CO) aplikovaná na základě individuálních měrných podkladů nebo dalších metod z prefabrikátu nebo stavebnice pomocí stanovené technologie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CHI; NEU;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ORP; ORT; REH; po schválení revizním lékařem; možnost předepsání v době hospitalizace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pokud nelze použít sériově vyrobené zdravotnické prostředky; mechanická ochrana, stabilizace, fixace, korekce v daném segmentu těla; ne pro lehká postižení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ks / 1 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95 %</w:t>
            </w:r>
          </w:p>
        </w:tc>
      </w:tr>
      <w:tr w:rsidR="0092251C" w:rsidRPr="0092251C" w:rsidTr="00543042">
        <w:trPr>
          <w:trHeight w:val="5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ZP </w:t>
            </w:r>
            <w:proofErr w:type="spellStart"/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ortopedicko</w:t>
            </w:r>
            <w:proofErr w:type="spellEnd"/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protetické - pro trup - individuálně zhotovené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2251C" w:rsidRPr="0092251C" w:rsidTr="00543042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ortézy trupu - individuálně zhotovené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2251C" w:rsidRPr="0092251C" w:rsidTr="00543042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ortézy trupu - od 19 let - individuálně zhotovené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ortéza (CTLSO, DTLSO, TLSO, DLSO, LSO, SO) navržená a vyrobená na základě měrných podkladů, anatomického otisku, 3D </w:t>
            </w:r>
            <w:proofErr w:type="spell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skenu</w:t>
            </w:r>
            <w:proofErr w:type="spell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nebo dalších metod dle 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individuálního zdravotního 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 xml:space="preserve">CHI; NEU;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NCH; ORP</w:t>
            </w:r>
            <w:r w:rsidRPr="0092251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ORT; REH; po schválení revizním lékařem; možnost předepsání v době hospitalizace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pokud nelze použít sériově vyrobené zdravotnické prostředky; funkční požadavek na stabilizaci, fixaci nebo korekci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ks / 1 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99 %</w:t>
            </w:r>
          </w:p>
        </w:tc>
      </w:tr>
      <w:tr w:rsidR="0092251C" w:rsidRPr="0092251C" w:rsidTr="00543042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ortézy trupu - dětské do 18 let včetně - individuálně zhotovené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ortéza (CTLSO, DTLSO, TLSO, DLSO, LSO, SO) navržená a vyrobená na základě měrných </w:t>
            </w:r>
            <w:proofErr w:type="gramStart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podkladů,dle</w:t>
            </w:r>
            <w:proofErr w:type="gramEnd"/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individuálního zdravotního 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CHI; NEU;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NCH; ORP</w:t>
            </w:r>
            <w:r w:rsidRPr="009225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ORT; REH; </w:t>
            </w:r>
            <w:r w:rsidRPr="0092251C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lang w:eastAsia="cs-CZ"/>
              </w:rPr>
              <w:t>po schválení revizním lékařem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možnost předepsání v době hospitalizace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pokud nelze použít sériově vyrobené zdravotnické prostředky; vrozené a získané deformity trupu; neuromuskulární postižení; oslabení břišní stěny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ks / 1 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100 %</w:t>
            </w:r>
          </w:p>
        </w:tc>
      </w:tr>
      <w:tr w:rsidR="0092251C" w:rsidRPr="0092251C" w:rsidTr="00543042">
        <w:trPr>
          <w:trHeight w:val="23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ortézy trupu  - z prefabrikátu nebo stavebnice s nutností individuální úpravy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ortéza (CTLSO, TLSO, LSO, SO) aplikovaná na základě individuálních měrných podkladů nebo dalších individuálních metod z prefabrikátu nebo stavebnice pomocí stanovené technologie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CHI; NEU; </w:t>
            </w:r>
            <w:r w:rsidRPr="009225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NCH;</w:t>
            </w: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ORP; ORT; REH; možnost předepsání v době hospitalizace, schválení revizním lékařem při překročení cenového limitu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pokud nelze použít sériový zdravotnický prostředek; pokud nelze použít sériově vyrobené zdravotnické prostředky; funkční požadavek na stabilizaci, fixaci nebo korekci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ks / 1 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51C" w:rsidRPr="0092251C" w:rsidRDefault="0092251C" w:rsidP="009225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cs-CZ"/>
              </w:rPr>
            </w:pPr>
            <w:r w:rsidRPr="009225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cs-CZ"/>
              </w:rPr>
              <w:t>100 %; maximální úhrada 5000 Kč/ 1ks, 95 % při překročení limitu</w:t>
            </w:r>
          </w:p>
        </w:tc>
      </w:tr>
    </w:tbl>
    <w:p w:rsidR="005B2BAF" w:rsidRDefault="005B2BAF" w:rsidP="00A6795D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cs-CZ"/>
        </w:rPr>
      </w:pPr>
    </w:p>
    <w:p w:rsidR="00A6795D" w:rsidRPr="00A6795D" w:rsidRDefault="00A6795D" w:rsidP="00A6795D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cs-CZ"/>
        </w:rPr>
      </w:pPr>
      <w:r w:rsidRPr="00A6795D">
        <w:rPr>
          <w:rFonts w:ascii="Calibri" w:eastAsia="Times New Roman" w:hAnsi="Calibri" w:cs="Times New Roman"/>
          <w:b/>
          <w:i/>
          <w:sz w:val="20"/>
          <w:szCs w:val="20"/>
          <w:lang w:eastAsia="cs-CZ"/>
        </w:rPr>
        <w:t>Zdůvodnění:</w:t>
      </w:r>
    </w:p>
    <w:p w:rsidR="00A6795D" w:rsidRDefault="00A6795D" w:rsidP="00A6795D">
      <w:pPr>
        <w:spacing w:after="0" w:line="240" w:lineRule="auto"/>
        <w:rPr>
          <w:b/>
        </w:rPr>
      </w:pPr>
    </w:p>
    <w:p w:rsidR="00A6795D" w:rsidRDefault="00A6795D" w:rsidP="00A6795D">
      <w:pPr>
        <w:spacing w:after="0" w:line="240" w:lineRule="auto"/>
        <w:rPr>
          <w:b/>
        </w:rPr>
      </w:pPr>
      <w:r>
        <w:rPr>
          <w:b/>
        </w:rPr>
        <w:t>D</w:t>
      </w:r>
      <w:r w:rsidRPr="00A6795D">
        <w:rPr>
          <w:b/>
        </w:rPr>
        <w:t>opln</w:t>
      </w:r>
      <w:r>
        <w:rPr>
          <w:b/>
        </w:rPr>
        <w:t>ění</w:t>
      </w:r>
      <w:r w:rsidRPr="00A6795D">
        <w:rPr>
          <w:b/>
        </w:rPr>
        <w:t xml:space="preserve"> preskripční</w:t>
      </w:r>
      <w:r>
        <w:rPr>
          <w:b/>
        </w:rPr>
        <w:t>ho</w:t>
      </w:r>
      <w:r w:rsidRPr="00A6795D">
        <w:rPr>
          <w:b/>
        </w:rPr>
        <w:t xml:space="preserve"> omezení „NCH“</w:t>
      </w:r>
    </w:p>
    <w:p w:rsidR="00A6795D" w:rsidRPr="00A6795D" w:rsidRDefault="00A6795D" w:rsidP="00A6795D">
      <w:pPr>
        <w:spacing w:after="0" w:line="240" w:lineRule="auto"/>
      </w:pPr>
      <w:r w:rsidRPr="00A6795D">
        <w:t xml:space="preserve">Odbornost neurochirurgie (NCH) nebyla uvedena mezi předepisující odbornosti u končetinových, trupových ortéz a </w:t>
      </w:r>
      <w:proofErr w:type="spellStart"/>
      <w:r w:rsidRPr="00A6795D">
        <w:t>hlavokrčních</w:t>
      </w:r>
      <w:proofErr w:type="spellEnd"/>
      <w:r w:rsidRPr="00A6795D">
        <w:t xml:space="preserve"> ortéz s odůvodněním, že je jako jiné chirurgické obory zahrnuta mezi chirurgy. Vzhledem k zažitému postupu, že NCH nedisponují preskripčním právem (</w:t>
      </w:r>
      <w:r w:rsidRPr="00A6795D">
        <w:rPr>
          <w:b/>
        </w:rPr>
        <w:t>nejsou akceptováni zdravotními pojišťovnami</w:t>
      </w:r>
      <w:r w:rsidRPr="00A6795D">
        <w:t>) k výše uvedeným pomůckám, dochází nadále k situacím, kdy NCH cestou konzilia žádá o předpis lékaře ostatních odborností (ORT,CHIR,REH,NEU)</w:t>
      </w:r>
    </w:p>
    <w:p w:rsidR="00A6795D" w:rsidRDefault="00A6795D" w:rsidP="00B63124">
      <w:pPr>
        <w:spacing w:after="0" w:line="240" w:lineRule="auto"/>
      </w:pPr>
    </w:p>
    <w:p w:rsidR="00A6795D" w:rsidRDefault="00A6795D" w:rsidP="00A6795D">
      <w:pPr>
        <w:spacing w:after="0" w:line="240" w:lineRule="auto"/>
        <w:rPr>
          <w:b/>
        </w:rPr>
      </w:pPr>
      <w:r>
        <w:rPr>
          <w:b/>
        </w:rPr>
        <w:t>D</w:t>
      </w:r>
      <w:r w:rsidRPr="00A6795D">
        <w:rPr>
          <w:b/>
        </w:rPr>
        <w:t>opln</w:t>
      </w:r>
      <w:r>
        <w:rPr>
          <w:b/>
        </w:rPr>
        <w:t>ění</w:t>
      </w:r>
      <w:r w:rsidRPr="00A6795D">
        <w:rPr>
          <w:b/>
        </w:rPr>
        <w:t xml:space="preserve"> preskripční</w:t>
      </w:r>
      <w:r>
        <w:rPr>
          <w:b/>
        </w:rPr>
        <w:t>ho</w:t>
      </w:r>
      <w:r w:rsidR="00260786">
        <w:rPr>
          <w:b/>
        </w:rPr>
        <w:t xml:space="preserve"> omezení </w:t>
      </w:r>
    </w:p>
    <w:p w:rsidR="00A6795D" w:rsidRDefault="00A6795D" w:rsidP="00B63124">
      <w:pPr>
        <w:spacing w:after="0" w:line="240" w:lineRule="auto"/>
      </w:pPr>
    </w:p>
    <w:p w:rsidR="005B2BAF" w:rsidRDefault="005B2BAF" w:rsidP="000920F3">
      <w:pPr>
        <w:spacing w:after="0" w:line="240" w:lineRule="auto"/>
      </w:pPr>
      <w:r w:rsidRPr="005B2BAF">
        <w:rPr>
          <w:b/>
        </w:rPr>
        <w:t xml:space="preserve">Požadavek na zrušení schválení RL u </w:t>
      </w:r>
    </w:p>
    <w:p w:rsidR="005B2BAF" w:rsidRDefault="005B2BAF" w:rsidP="00B63124">
      <w:pPr>
        <w:spacing w:after="0" w:line="240" w:lineRule="auto"/>
      </w:pPr>
    </w:p>
    <w:p w:rsidR="00D67C6E" w:rsidRDefault="005B2BAF" w:rsidP="00B63124">
      <w:pPr>
        <w:spacing w:after="0" w:line="240" w:lineRule="auto"/>
      </w:pPr>
      <w:r w:rsidRPr="005B2BAF">
        <w:rPr>
          <w:b/>
        </w:rPr>
        <w:t xml:space="preserve">Požadavek na 100% úhradu </w:t>
      </w:r>
    </w:p>
    <w:p w:rsidR="005B2BAF" w:rsidRDefault="005B2BAF" w:rsidP="00B63124">
      <w:pPr>
        <w:spacing w:after="0" w:line="240" w:lineRule="auto"/>
      </w:pPr>
    </w:p>
    <w:p w:rsidR="00B331EF" w:rsidRPr="005B2BAF" w:rsidRDefault="005B2BAF" w:rsidP="000920F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5B2BAF">
        <w:rPr>
          <w:b/>
        </w:rPr>
        <w:t xml:space="preserve">Požadavek na zrušení schválení RL u </w:t>
      </w:r>
    </w:p>
    <w:p w:rsidR="00B331EF" w:rsidRDefault="000920F3" w:rsidP="00B631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sz w:val="20"/>
          <w:szCs w:val="20"/>
          <w:lang w:eastAsia="cs-CZ"/>
        </w:rPr>
        <w:t>Vždy je nutný stručný a výstižný komentář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B63124" w:rsidRPr="001D6D5D" w:rsidTr="0054304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63124" w:rsidRPr="00C90B83" w:rsidRDefault="00B63124" w:rsidP="00543042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90B83">
              <w:rPr>
                <w:rFonts w:ascii="Calibri" w:hAnsi="Calibri" w:cs="Arial"/>
                <w:b/>
                <w:bCs/>
                <w:sz w:val="24"/>
                <w:szCs w:val="24"/>
              </w:rPr>
              <w:t>Místo a datum podpisu Žádosti:</w:t>
            </w:r>
          </w:p>
        </w:tc>
        <w:tc>
          <w:tcPr>
            <w:tcW w:w="5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124" w:rsidRPr="001D6D5D" w:rsidRDefault="00B63124" w:rsidP="007C4DB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63124" w:rsidRPr="001D6D5D" w:rsidTr="0054304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63124" w:rsidRPr="00C90B83" w:rsidRDefault="00B63124" w:rsidP="0054304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Jméno a příjmení osoby oprávněné zastupovat žadatele:</w:t>
            </w:r>
          </w:p>
        </w:tc>
        <w:tc>
          <w:tcPr>
            <w:tcW w:w="5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124" w:rsidRPr="001D6D5D" w:rsidRDefault="00B63124" w:rsidP="0054304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63124" w:rsidRPr="001D6D5D" w:rsidTr="0054304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63124" w:rsidRPr="00230709" w:rsidRDefault="00B63124" w:rsidP="00543042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D6D5D">
              <w:rPr>
                <w:rFonts w:ascii="Calibri" w:hAnsi="Calibri" w:cs="Arial"/>
                <w:b/>
                <w:bCs/>
                <w:sz w:val="24"/>
                <w:szCs w:val="24"/>
              </w:rPr>
              <w:t>Jméno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a</w:t>
            </w:r>
            <w:r w:rsidRPr="001D6D5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příjmení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zaštiťujícího</w:t>
            </w:r>
            <w:r w:rsidR="007C4DB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člena Komise:</w:t>
            </w:r>
          </w:p>
        </w:tc>
        <w:tc>
          <w:tcPr>
            <w:tcW w:w="5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124" w:rsidRPr="001D6D5D" w:rsidRDefault="000920F3" w:rsidP="0054304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Jiří Beneš, Jan </w:t>
            </w:r>
            <w:r w:rsidR="004A1A15">
              <w:rPr>
                <w:rFonts w:ascii="Calibri" w:hAnsi="Calibri" w:cs="Arial"/>
                <w:sz w:val="24"/>
                <w:szCs w:val="24"/>
              </w:rPr>
              <w:t xml:space="preserve">Šoupal,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Krawczyk</w:t>
            </w:r>
            <w:proofErr w:type="spellEnd"/>
          </w:p>
        </w:tc>
      </w:tr>
    </w:tbl>
    <w:p w:rsidR="003D0E50" w:rsidRDefault="003D0E50" w:rsidP="004A1A15"/>
    <w:sectPr w:rsidR="003D0E50" w:rsidSect="003D0E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B2" w:rsidRDefault="00EB33B2" w:rsidP="00B63124">
      <w:pPr>
        <w:spacing w:after="0" w:line="240" w:lineRule="auto"/>
      </w:pPr>
      <w:r>
        <w:separator/>
      </w:r>
    </w:p>
  </w:endnote>
  <w:endnote w:type="continuationSeparator" w:id="0">
    <w:p w:rsidR="00EB33B2" w:rsidRDefault="00EB33B2" w:rsidP="00B6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B2" w:rsidRDefault="00EB33B2" w:rsidP="00B63124">
      <w:pPr>
        <w:spacing w:after="0" w:line="240" w:lineRule="auto"/>
      </w:pPr>
      <w:r>
        <w:separator/>
      </w:r>
    </w:p>
  </w:footnote>
  <w:footnote w:type="continuationSeparator" w:id="0">
    <w:p w:rsidR="00EB33B2" w:rsidRDefault="00EB33B2" w:rsidP="00B6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4" w:rsidRDefault="00B63124">
    <w:pPr>
      <w:pStyle w:val="Zhlav"/>
    </w:pPr>
  </w:p>
  <w:p w:rsidR="00B63124" w:rsidRDefault="00B631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4"/>
    <w:rsid w:val="00001AD7"/>
    <w:rsid w:val="000332C4"/>
    <w:rsid w:val="000920F3"/>
    <w:rsid w:val="002119BF"/>
    <w:rsid w:val="00260786"/>
    <w:rsid w:val="003D0E50"/>
    <w:rsid w:val="004A1A15"/>
    <w:rsid w:val="005B2BAF"/>
    <w:rsid w:val="007C4DB1"/>
    <w:rsid w:val="008B6EB7"/>
    <w:rsid w:val="0092251C"/>
    <w:rsid w:val="009B78C5"/>
    <w:rsid w:val="00A0356F"/>
    <w:rsid w:val="00A6795D"/>
    <w:rsid w:val="00AC0A95"/>
    <w:rsid w:val="00AF0C02"/>
    <w:rsid w:val="00B20DA0"/>
    <w:rsid w:val="00B331EF"/>
    <w:rsid w:val="00B63124"/>
    <w:rsid w:val="00D04C1A"/>
    <w:rsid w:val="00D67C6E"/>
    <w:rsid w:val="00EB33B2"/>
    <w:rsid w:val="00FC1F9E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453E"/>
  <w15:docId w15:val="{5575E2F4-B845-4C65-AD50-3A1307B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124"/>
  </w:style>
  <w:style w:type="paragraph" w:styleId="Zpat">
    <w:name w:val="footer"/>
    <w:basedOn w:val="Normln"/>
    <w:link w:val="ZpatChar"/>
    <w:uiPriority w:val="99"/>
    <w:semiHidden/>
    <w:unhideWhenUsed/>
    <w:rsid w:val="00B6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3124"/>
  </w:style>
  <w:style w:type="paragraph" w:styleId="Textbubliny">
    <w:name w:val="Balloon Text"/>
    <w:basedOn w:val="Normln"/>
    <w:link w:val="TextbublinyChar"/>
    <w:uiPriority w:val="99"/>
    <w:semiHidden/>
    <w:unhideWhenUsed/>
    <w:rsid w:val="00B6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Hewlett-Packard Company</cp:lastModifiedBy>
  <cp:revision>3</cp:revision>
  <dcterms:created xsi:type="dcterms:W3CDTF">2019-04-01T21:37:00Z</dcterms:created>
  <dcterms:modified xsi:type="dcterms:W3CDTF">2019-04-01T21:43:00Z</dcterms:modified>
</cp:coreProperties>
</file>