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55FDF" w:rsidRDefault="00A77485">
      <w:pPr>
        <w:rPr>
          <w:rFonts w:ascii="Times New Roman" w:hAnsi="Times New Roman" w:cs="Times New Roman"/>
          <w:b/>
          <w:sz w:val="40"/>
          <w:szCs w:val="40"/>
        </w:rPr>
      </w:pPr>
      <w:r>
        <w:rPr>
          <w:b/>
          <w:noProof/>
          <w:sz w:val="52"/>
        </w:rPr>
        <w:object w:dxaOrig="1727" w:dyaOrig="1647" w14:anchorId="73A12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373.75pt;margin-top:-40.7pt;width:68.65pt;height:65.4pt;z-index:251661312;visibility:visible;mso-wrap-edited:f;mso-width-percent:0;mso-height-percent:0;mso-width-percent:0;mso-height-percent:0">
            <v:imagedata r:id="rId4" o:title=""/>
            <w10:wrap side="right"/>
          </v:shape>
          <o:OLEObject Type="Embed" ProgID="Word.Picture.8" ShapeID="_x0000_s1026" DrawAspect="Content" ObjectID="_1652000261" r:id="rId5"/>
        </w:object>
      </w:r>
      <w:r w:rsidR="00AE680F">
        <w:rPr>
          <w:b/>
          <w:noProof/>
          <w:sz w:val="52"/>
        </w:rPr>
        <w:drawing>
          <wp:anchor distT="0" distB="0" distL="114300" distR="114300" simplePos="0" relativeHeight="251659264" behindDoc="0" locked="0" layoutInCell="1" allowOverlap="1" wp14:anchorId="4C705AB8" wp14:editId="0D5521E8">
            <wp:simplePos x="0" y="0"/>
            <wp:positionH relativeFrom="column">
              <wp:posOffset>0</wp:posOffset>
            </wp:positionH>
            <wp:positionV relativeFrom="paragraph">
              <wp:posOffset>-517676</wp:posOffset>
            </wp:positionV>
            <wp:extent cx="892175" cy="872490"/>
            <wp:effectExtent l="0" t="0" r="0" b="0"/>
            <wp:wrapNone/>
            <wp:docPr id="4" name="obrázek 3" descr="SPOL-PLZNT-logo-1-(1)-kopie-cer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POL-PLZNT-logo-1-(1)-kopie-cerny"/>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2175"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7F5" w:rsidRPr="00AE680F" w:rsidRDefault="00EC07F5">
      <w:pPr>
        <w:rPr>
          <w:rFonts w:ascii="Times New Roman" w:hAnsi="Times New Roman" w:cs="Times New Roman"/>
          <w:b/>
          <w:sz w:val="40"/>
          <w:szCs w:val="40"/>
        </w:rPr>
      </w:pPr>
      <w:r w:rsidRPr="00EC07F5">
        <w:rPr>
          <w:rFonts w:ascii="Times New Roman" w:hAnsi="Times New Roman" w:cs="Times New Roman"/>
          <w:b/>
          <w:sz w:val="40"/>
          <w:szCs w:val="40"/>
        </w:rPr>
        <w:t>Světový den bez tabáku WHO 31. 5. 2020</w:t>
      </w:r>
    </w:p>
    <w:p w:rsidR="00EC07F5" w:rsidRPr="00355FDF" w:rsidRDefault="00EC07F5">
      <w:pPr>
        <w:rPr>
          <w:rFonts w:ascii="Times New Roman" w:hAnsi="Times New Roman" w:cs="Times New Roman"/>
          <w:b/>
          <w:sz w:val="24"/>
          <w:szCs w:val="24"/>
        </w:rPr>
      </w:pPr>
      <w:r w:rsidRPr="00355FDF">
        <w:rPr>
          <w:rFonts w:ascii="Times New Roman" w:hAnsi="Times New Roman" w:cs="Times New Roman"/>
          <w:sz w:val="24"/>
          <w:szCs w:val="24"/>
        </w:rPr>
        <w:t xml:space="preserve">Světový den bez tabáku vyhlašuje WHO od roku 1987 vždy na poslední květnový den, tedy 31. 5. Každoročně má i jiné téma z oblasti kontroly tabáku, letos je motto poněkud delší: </w:t>
      </w:r>
      <w:r w:rsidRPr="00355FDF">
        <w:rPr>
          <w:rFonts w:ascii="Times New Roman" w:hAnsi="Times New Roman" w:cs="Times New Roman"/>
          <w:b/>
          <w:sz w:val="24"/>
          <w:szCs w:val="24"/>
        </w:rPr>
        <w:t>Ochrana mladých před manipulací tabákovým průmyslem a užíváním tabáku a nikotinu.</w:t>
      </w:r>
    </w:p>
    <w:p w:rsidR="004377BF" w:rsidRPr="00355FDF" w:rsidRDefault="00EC07F5" w:rsidP="004377BF">
      <w:pPr>
        <w:rPr>
          <w:rFonts w:ascii="Times New Roman" w:hAnsi="Times New Roman" w:cs="Times New Roman"/>
          <w:sz w:val="24"/>
          <w:szCs w:val="24"/>
        </w:rPr>
      </w:pPr>
      <w:r w:rsidRPr="00355FDF">
        <w:rPr>
          <w:rFonts w:ascii="Times New Roman" w:hAnsi="Times New Roman" w:cs="Times New Roman"/>
          <w:sz w:val="24"/>
          <w:szCs w:val="24"/>
        </w:rPr>
        <w:t xml:space="preserve">Když váš výrobek zabije každý rok 8 milionů lidí, potřebujete oslovit novou generaci. </w:t>
      </w:r>
      <w:r w:rsidR="004377BF" w:rsidRPr="00355FDF">
        <w:rPr>
          <w:rFonts w:ascii="Times New Roman" w:hAnsi="Times New Roman" w:cs="Times New Roman"/>
          <w:sz w:val="24"/>
          <w:szCs w:val="24"/>
        </w:rPr>
        <w:t xml:space="preserve">Kromě klasických metod jsou to v poslední době hlavně sociální média, kde působí placení </w:t>
      </w:r>
      <w:proofErr w:type="spellStart"/>
      <w:r w:rsidR="004377BF" w:rsidRPr="00355FDF">
        <w:rPr>
          <w:rFonts w:ascii="Times New Roman" w:hAnsi="Times New Roman" w:cs="Times New Roman"/>
          <w:sz w:val="24"/>
          <w:szCs w:val="24"/>
        </w:rPr>
        <w:t>influenceři</w:t>
      </w:r>
      <w:proofErr w:type="spellEnd"/>
      <w:r w:rsidR="004377BF" w:rsidRPr="00355FDF">
        <w:rPr>
          <w:rFonts w:ascii="Times New Roman" w:hAnsi="Times New Roman" w:cs="Times New Roman"/>
          <w:sz w:val="24"/>
          <w:szCs w:val="24"/>
        </w:rPr>
        <w:t>, aniž by byla jejich videa označená jako reklama. Snaží se vzbudit dojem, že kouření či užívání zejména zahřívaného tabáku (tedy tlení) znamená zdravý životní styl nebo že kouření vodní dýmky neškodí. Podporují dostupnost cigaret z prodejních automatů</w:t>
      </w:r>
      <w:r w:rsidR="00355FDF" w:rsidRPr="00355FDF">
        <w:rPr>
          <w:rFonts w:ascii="Times New Roman" w:hAnsi="Times New Roman" w:cs="Times New Roman"/>
          <w:sz w:val="24"/>
          <w:szCs w:val="24"/>
        </w:rPr>
        <w:t xml:space="preserve"> či přes internet. Představují kouření jako dospělé rozhodnutí či symbol svobody – ačkoli přesný opak je pravdou.</w:t>
      </w:r>
    </w:p>
    <w:p w:rsidR="00355FDF" w:rsidRPr="00355FDF" w:rsidRDefault="00355FDF" w:rsidP="004377BF">
      <w:pPr>
        <w:rPr>
          <w:rFonts w:ascii="Times New Roman" w:hAnsi="Times New Roman" w:cs="Times New Roman"/>
          <w:sz w:val="24"/>
          <w:szCs w:val="24"/>
        </w:rPr>
      </w:pPr>
      <w:r w:rsidRPr="00355FDF">
        <w:rPr>
          <w:rFonts w:ascii="Times New Roman" w:hAnsi="Times New Roman" w:cs="Times New Roman"/>
          <w:sz w:val="24"/>
          <w:szCs w:val="24"/>
        </w:rPr>
        <w:t>Dospělí kouřit prakticky nezačínají – jen jeden z deseti kuřáků si zapálil první cigaretu po svých 18. narozeninách, to platí prakticky ve všech zemích, u nás je věk první cigarety kolem 10-12 let. Měli bychom stále zdůrazňovat, že kouření není dospělé rozhodnutí, ale dětská nemoc (diagnóza F17) a rozhodně neznamená svobodu, ale naopak závislost – 7 z 10 dospělých kuřáků by raději nekouřilo, to je u nás nějakých 1 400 000 lidí, kteří denně platí za něco, co vůbec nechtějí.</w:t>
      </w:r>
      <w:r w:rsidRPr="00355FDF">
        <w:rPr>
          <w:rFonts w:ascii="Times New Roman" w:hAnsi="Times New Roman" w:cs="Times New Roman"/>
          <w:noProof/>
          <w:sz w:val="24"/>
          <w:szCs w:val="24"/>
        </w:rPr>
        <w:drawing>
          <wp:inline distT="0" distB="0" distL="0" distR="0">
            <wp:extent cx="5760720" cy="2583815"/>
            <wp:effectExtent l="0" t="0" r="5080" b="0"/>
            <wp:docPr id="3" name="Obrázek 3" descr="Obsah obrázku osoba, raketa, držení, mí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mek obrazovky 2020-05-26 v 11.50.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583815"/>
                    </a:xfrm>
                    <a:prstGeom prst="rect">
                      <a:avLst/>
                    </a:prstGeom>
                  </pic:spPr>
                </pic:pic>
              </a:graphicData>
            </a:graphic>
          </wp:inline>
        </w:drawing>
      </w:r>
    </w:p>
    <w:p w:rsidR="00355FDF" w:rsidRPr="00355FDF" w:rsidRDefault="00355FDF" w:rsidP="004377BF">
      <w:pPr>
        <w:rPr>
          <w:rFonts w:ascii="Times New Roman" w:hAnsi="Times New Roman" w:cs="Times New Roman"/>
          <w:sz w:val="24"/>
          <w:szCs w:val="24"/>
        </w:rPr>
      </w:pPr>
      <w:r w:rsidRPr="00355FDF">
        <w:rPr>
          <w:rFonts w:ascii="Times New Roman" w:hAnsi="Times New Roman" w:cs="Times New Roman"/>
          <w:sz w:val="24"/>
          <w:szCs w:val="24"/>
        </w:rPr>
        <w:t xml:space="preserve">Další informace: </w:t>
      </w:r>
      <w:hyperlink r:id="rId8" w:history="1">
        <w:r w:rsidRPr="00355FDF">
          <w:rPr>
            <w:rStyle w:val="Hypertextovodkaz"/>
            <w:rFonts w:ascii="Times New Roman" w:hAnsi="Times New Roman" w:cs="Times New Roman"/>
            <w:sz w:val="24"/>
            <w:szCs w:val="24"/>
          </w:rPr>
          <w:t>https://www.who.int/news-room/campaigns/world-no-tobacco-day/world-no-tobacco-day-2020</w:t>
        </w:r>
      </w:hyperlink>
      <w:r w:rsidRPr="00355FDF">
        <w:rPr>
          <w:rFonts w:ascii="Times New Roman" w:hAnsi="Times New Roman" w:cs="Times New Roman"/>
          <w:sz w:val="24"/>
          <w:szCs w:val="24"/>
        </w:rPr>
        <w:t xml:space="preserve"> </w:t>
      </w:r>
    </w:p>
    <w:p w:rsidR="00355FDF" w:rsidRPr="00355FDF" w:rsidRDefault="00355FDF" w:rsidP="004377BF">
      <w:pPr>
        <w:rPr>
          <w:rFonts w:ascii="Times New Roman" w:hAnsi="Times New Roman" w:cs="Times New Roman"/>
          <w:sz w:val="24"/>
          <w:szCs w:val="24"/>
        </w:rPr>
      </w:pPr>
    </w:p>
    <w:p w:rsidR="00355FDF" w:rsidRPr="00355FDF" w:rsidRDefault="00355FDF" w:rsidP="004377BF">
      <w:pPr>
        <w:rPr>
          <w:rFonts w:ascii="Times New Roman" w:hAnsi="Times New Roman" w:cs="Times New Roman"/>
          <w:sz w:val="24"/>
          <w:szCs w:val="24"/>
        </w:rPr>
      </w:pPr>
      <w:r w:rsidRPr="00355FDF">
        <w:rPr>
          <w:rFonts w:ascii="Times New Roman" w:hAnsi="Times New Roman" w:cs="Times New Roman"/>
          <w:sz w:val="24"/>
          <w:szCs w:val="24"/>
        </w:rPr>
        <w:t>Prof. MUDr. Eva Králíková, CSc.</w:t>
      </w:r>
    </w:p>
    <w:p w:rsidR="00355FDF" w:rsidRPr="00355FDF" w:rsidRDefault="00355FDF" w:rsidP="004377BF">
      <w:pPr>
        <w:rPr>
          <w:rFonts w:ascii="Times New Roman" w:hAnsi="Times New Roman" w:cs="Times New Roman"/>
          <w:sz w:val="24"/>
          <w:szCs w:val="24"/>
        </w:rPr>
      </w:pPr>
      <w:r w:rsidRPr="00355FDF">
        <w:rPr>
          <w:rFonts w:ascii="Times New Roman" w:hAnsi="Times New Roman" w:cs="Times New Roman"/>
          <w:sz w:val="24"/>
          <w:szCs w:val="24"/>
        </w:rPr>
        <w:t xml:space="preserve">Společnost pro léčbu závislosti na tabáku </w:t>
      </w:r>
      <w:hyperlink r:id="rId9" w:history="1">
        <w:r w:rsidRPr="00355FDF">
          <w:rPr>
            <w:rStyle w:val="Hypertextovodkaz"/>
            <w:rFonts w:ascii="Times New Roman" w:hAnsi="Times New Roman" w:cs="Times New Roman"/>
            <w:sz w:val="24"/>
            <w:szCs w:val="24"/>
          </w:rPr>
          <w:t>www.slzt.cz</w:t>
        </w:r>
      </w:hyperlink>
      <w:r w:rsidRPr="00355FDF">
        <w:rPr>
          <w:rFonts w:ascii="Times New Roman" w:hAnsi="Times New Roman" w:cs="Times New Roman"/>
          <w:sz w:val="24"/>
          <w:szCs w:val="24"/>
        </w:rPr>
        <w:t xml:space="preserve"> </w:t>
      </w:r>
    </w:p>
    <w:p w:rsidR="00355FDF" w:rsidRPr="00355FDF" w:rsidRDefault="00355FDF" w:rsidP="004377BF">
      <w:pPr>
        <w:rPr>
          <w:rFonts w:ascii="Times New Roman" w:hAnsi="Times New Roman" w:cs="Times New Roman"/>
          <w:sz w:val="24"/>
          <w:szCs w:val="24"/>
        </w:rPr>
      </w:pPr>
      <w:r w:rsidRPr="00355FDF">
        <w:rPr>
          <w:rFonts w:ascii="Times New Roman" w:hAnsi="Times New Roman" w:cs="Times New Roman"/>
          <w:sz w:val="24"/>
          <w:szCs w:val="24"/>
        </w:rPr>
        <w:t xml:space="preserve">Pracovní skupina pro prevenci a léčbu závislosti na tabáku České lékařské společnosti JEP </w:t>
      </w:r>
      <w:hyperlink r:id="rId10" w:history="1">
        <w:r w:rsidRPr="00355FDF">
          <w:rPr>
            <w:rStyle w:val="Hypertextovodkaz"/>
            <w:rFonts w:ascii="Times New Roman" w:hAnsi="Times New Roman" w:cs="Times New Roman"/>
            <w:sz w:val="24"/>
            <w:szCs w:val="24"/>
          </w:rPr>
          <w:t>https://www.cls.cz/tabak</w:t>
        </w:r>
      </w:hyperlink>
      <w:r w:rsidRPr="00355FDF">
        <w:rPr>
          <w:rFonts w:ascii="Times New Roman" w:hAnsi="Times New Roman" w:cs="Times New Roman"/>
          <w:sz w:val="24"/>
          <w:szCs w:val="24"/>
        </w:rPr>
        <w:t xml:space="preserve"> </w:t>
      </w:r>
    </w:p>
    <w:p w:rsidR="004377BF" w:rsidRPr="004377BF" w:rsidRDefault="004377BF" w:rsidP="004377BF">
      <w:pPr>
        <w:rPr>
          <w:rFonts w:ascii="Times New Roman" w:eastAsia="Times New Roman" w:hAnsi="Times New Roman" w:cs="Times New Roman"/>
          <w:color w:val="0000FF"/>
          <w:sz w:val="24"/>
          <w:szCs w:val="24"/>
          <w:u w:val="single"/>
          <w:lang w:eastAsia="cs-CZ"/>
        </w:rPr>
      </w:pPr>
      <w:r w:rsidRPr="00355FDF">
        <w:rPr>
          <w:rFonts w:ascii="Times New Roman" w:eastAsia="Times New Roman" w:hAnsi="Times New Roman" w:cs="Times New Roman"/>
          <w:sz w:val="24"/>
          <w:szCs w:val="24"/>
          <w:lang w:eastAsia="cs-CZ"/>
        </w:rPr>
        <w:lastRenderedPageBreak/>
        <w:fldChar w:fldCharType="begin"/>
      </w:r>
      <w:r w:rsidRPr="00355FDF">
        <w:rPr>
          <w:rFonts w:ascii="Times New Roman" w:eastAsia="Times New Roman" w:hAnsi="Times New Roman" w:cs="Times New Roman"/>
          <w:sz w:val="24"/>
          <w:szCs w:val="24"/>
          <w:lang w:eastAsia="cs-CZ"/>
        </w:rPr>
        <w:instrText xml:space="preserve"> HYPERLINK "https://www.who.int/news-room/campaigns/world-no-tobacco-day/world-no-tobacco-day-2020/workshop-toolkit" \t "_blank" </w:instrText>
      </w:r>
      <w:r w:rsidRPr="00355FDF">
        <w:rPr>
          <w:rFonts w:ascii="Times New Roman" w:eastAsia="Times New Roman" w:hAnsi="Times New Roman" w:cs="Times New Roman"/>
          <w:sz w:val="24"/>
          <w:szCs w:val="24"/>
          <w:lang w:eastAsia="cs-CZ"/>
        </w:rPr>
        <w:fldChar w:fldCharType="separate"/>
      </w:r>
    </w:p>
    <w:p w:rsidR="004377BF" w:rsidRPr="00355FDF" w:rsidRDefault="004377BF" w:rsidP="00355FDF">
      <w:pPr>
        <w:spacing w:after="0" w:line="240" w:lineRule="auto"/>
        <w:rPr>
          <w:rFonts w:ascii="Times New Roman" w:eastAsia="Times New Roman" w:hAnsi="Times New Roman" w:cs="Times New Roman"/>
          <w:sz w:val="24"/>
          <w:szCs w:val="24"/>
          <w:lang w:eastAsia="cs-CZ"/>
        </w:rPr>
      </w:pPr>
      <w:r w:rsidRPr="004377BF">
        <w:rPr>
          <w:rFonts w:ascii="Times New Roman" w:eastAsia="Times New Roman" w:hAnsi="Times New Roman" w:cs="Times New Roman"/>
          <w:sz w:val="24"/>
          <w:szCs w:val="24"/>
          <w:lang w:eastAsia="cs-CZ"/>
        </w:rPr>
        <w:fldChar w:fldCharType="end"/>
      </w:r>
    </w:p>
    <w:p w:rsidR="004377BF" w:rsidRPr="004377BF" w:rsidRDefault="004377BF" w:rsidP="004377BF">
      <w:pPr>
        <w:spacing w:after="0" w:line="240" w:lineRule="auto"/>
        <w:rPr>
          <w:rFonts w:ascii="Times New Roman" w:eastAsia="Times New Roman" w:hAnsi="Times New Roman" w:cs="Times New Roman"/>
          <w:sz w:val="24"/>
          <w:szCs w:val="24"/>
          <w:lang w:eastAsia="cs-CZ"/>
        </w:rPr>
      </w:pPr>
      <w:r w:rsidRPr="004377BF">
        <w:rPr>
          <w:rFonts w:ascii="Times New Roman" w:eastAsia="Times New Roman" w:hAnsi="Times New Roman" w:cs="Times New Roman"/>
          <w:sz w:val="24"/>
          <w:szCs w:val="24"/>
          <w:lang w:eastAsia="cs-CZ"/>
        </w:rPr>
        <w:fldChar w:fldCharType="begin"/>
      </w:r>
      <w:r w:rsidRPr="004377BF">
        <w:rPr>
          <w:rFonts w:ascii="Times New Roman" w:eastAsia="Times New Roman" w:hAnsi="Times New Roman" w:cs="Times New Roman"/>
          <w:sz w:val="24"/>
          <w:szCs w:val="24"/>
          <w:lang w:eastAsia="cs-CZ"/>
        </w:rPr>
        <w:instrText xml:space="preserve"> INCLUDEPICTURE "https://www.who.int/images/default-source/campaigns/world-no-tobacco-day-2020/wntd-2020-infographic/who-wntd-infographic.jpg?sfvrsn=8713b240_16" \* MERGEFORMATINET </w:instrText>
      </w:r>
      <w:r w:rsidRPr="004377BF">
        <w:rPr>
          <w:rFonts w:ascii="Times New Roman" w:eastAsia="Times New Roman" w:hAnsi="Times New Roman" w:cs="Times New Roman"/>
          <w:sz w:val="24"/>
          <w:szCs w:val="24"/>
          <w:lang w:eastAsia="cs-CZ"/>
        </w:rPr>
        <w:fldChar w:fldCharType="separate"/>
      </w:r>
      <w:r w:rsidRPr="004377BF">
        <w:rPr>
          <w:rFonts w:ascii="Times New Roman" w:eastAsia="Times New Roman" w:hAnsi="Times New Roman" w:cs="Times New Roman"/>
          <w:noProof/>
          <w:sz w:val="24"/>
          <w:szCs w:val="24"/>
          <w:lang w:eastAsia="cs-CZ"/>
        </w:rPr>
        <w:drawing>
          <wp:inline distT="0" distB="0" distL="0" distR="0">
            <wp:extent cx="5760720" cy="8153400"/>
            <wp:effectExtent l="0" t="0" r="5080" b="0"/>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3400"/>
                    </a:xfrm>
                    <a:prstGeom prst="rect">
                      <a:avLst/>
                    </a:prstGeom>
                    <a:noFill/>
                    <a:ln>
                      <a:noFill/>
                    </a:ln>
                  </pic:spPr>
                </pic:pic>
              </a:graphicData>
            </a:graphic>
          </wp:inline>
        </w:drawing>
      </w:r>
      <w:r w:rsidRPr="004377BF">
        <w:rPr>
          <w:rFonts w:ascii="Times New Roman" w:eastAsia="Times New Roman" w:hAnsi="Times New Roman" w:cs="Times New Roman"/>
          <w:sz w:val="24"/>
          <w:szCs w:val="24"/>
          <w:lang w:eastAsia="cs-CZ"/>
        </w:rPr>
        <w:fldChar w:fldCharType="end"/>
      </w:r>
    </w:p>
    <w:p w:rsidR="009431DF" w:rsidRPr="00EC07F5" w:rsidRDefault="009431DF">
      <w:pPr>
        <w:rPr>
          <w:rFonts w:ascii="Times New Roman" w:hAnsi="Times New Roman" w:cs="Times New Roman"/>
          <w:sz w:val="32"/>
          <w:szCs w:val="32"/>
        </w:rPr>
      </w:pPr>
    </w:p>
    <w:sectPr w:rsidR="009431DF" w:rsidRPr="00EC07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7F5"/>
    <w:rsid w:val="00355FDF"/>
    <w:rsid w:val="004377BF"/>
    <w:rsid w:val="009431DF"/>
    <w:rsid w:val="00A77485"/>
    <w:rsid w:val="00AE680F"/>
    <w:rsid w:val="00EC07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5CE47D"/>
  <w15:chartTrackingRefBased/>
  <w15:docId w15:val="{524FE035-4B6F-4790-932B-2801BFF5D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377BF"/>
    <w:rPr>
      <w:color w:val="0000FF"/>
      <w:u w:val="single"/>
    </w:rPr>
  </w:style>
  <w:style w:type="paragraph" w:customStyle="1" w:styleId="heading">
    <w:name w:val="heading"/>
    <w:basedOn w:val="Normln"/>
    <w:rsid w:val="004377B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basedOn w:val="Standardnpsmoodstavce"/>
    <w:uiPriority w:val="99"/>
    <w:semiHidden/>
    <w:unhideWhenUsed/>
    <w:rsid w:val="004377BF"/>
    <w:rPr>
      <w:color w:val="954F72" w:themeColor="followedHyperlink"/>
      <w:u w:val="single"/>
    </w:rPr>
  </w:style>
  <w:style w:type="character" w:styleId="Nevyeenzmnka">
    <w:name w:val="Unresolved Mention"/>
    <w:basedOn w:val="Standardnpsmoodstavce"/>
    <w:uiPriority w:val="99"/>
    <w:semiHidden/>
    <w:unhideWhenUsed/>
    <w:rsid w:val="00355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964139">
      <w:bodyDiv w:val="1"/>
      <w:marLeft w:val="0"/>
      <w:marRight w:val="0"/>
      <w:marTop w:val="0"/>
      <w:marBottom w:val="0"/>
      <w:divBdr>
        <w:top w:val="none" w:sz="0" w:space="0" w:color="auto"/>
        <w:left w:val="none" w:sz="0" w:space="0" w:color="auto"/>
        <w:bottom w:val="none" w:sz="0" w:space="0" w:color="auto"/>
        <w:right w:val="none" w:sz="0" w:space="0" w:color="auto"/>
      </w:divBdr>
      <w:divsChild>
        <w:div w:id="777143094">
          <w:marLeft w:val="0"/>
          <w:marRight w:val="0"/>
          <w:marTop w:val="0"/>
          <w:marBottom w:val="0"/>
          <w:divBdr>
            <w:top w:val="none" w:sz="0" w:space="0" w:color="auto"/>
            <w:left w:val="none" w:sz="0" w:space="0" w:color="auto"/>
            <w:bottom w:val="none" w:sz="0" w:space="0" w:color="auto"/>
            <w:right w:val="none" w:sz="0" w:space="0" w:color="auto"/>
          </w:divBdr>
          <w:divsChild>
            <w:div w:id="131101081">
              <w:marLeft w:val="0"/>
              <w:marRight w:val="0"/>
              <w:marTop w:val="0"/>
              <w:marBottom w:val="0"/>
              <w:divBdr>
                <w:top w:val="none" w:sz="0" w:space="0" w:color="auto"/>
                <w:left w:val="none" w:sz="0" w:space="0" w:color="auto"/>
                <w:bottom w:val="none" w:sz="0" w:space="0" w:color="auto"/>
                <w:right w:val="none" w:sz="0" w:space="0" w:color="auto"/>
              </w:divBdr>
              <w:divsChild>
                <w:div w:id="1256592809">
                  <w:marLeft w:val="0"/>
                  <w:marRight w:val="0"/>
                  <w:marTop w:val="0"/>
                  <w:marBottom w:val="0"/>
                  <w:divBdr>
                    <w:top w:val="none" w:sz="0" w:space="0" w:color="auto"/>
                    <w:left w:val="none" w:sz="0" w:space="0" w:color="auto"/>
                    <w:bottom w:val="none" w:sz="0" w:space="0" w:color="auto"/>
                    <w:right w:val="none" w:sz="0" w:space="0" w:color="auto"/>
                  </w:divBdr>
                  <w:divsChild>
                    <w:div w:id="1309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11437">
      <w:bodyDiv w:val="1"/>
      <w:marLeft w:val="0"/>
      <w:marRight w:val="0"/>
      <w:marTop w:val="0"/>
      <w:marBottom w:val="0"/>
      <w:divBdr>
        <w:top w:val="none" w:sz="0" w:space="0" w:color="auto"/>
        <w:left w:val="none" w:sz="0" w:space="0" w:color="auto"/>
        <w:bottom w:val="none" w:sz="0" w:space="0" w:color="auto"/>
        <w:right w:val="none" w:sz="0" w:space="0" w:color="auto"/>
      </w:divBdr>
      <w:divsChild>
        <w:div w:id="784347631">
          <w:marLeft w:val="0"/>
          <w:marRight w:val="0"/>
          <w:marTop w:val="0"/>
          <w:marBottom w:val="0"/>
          <w:divBdr>
            <w:top w:val="none" w:sz="0" w:space="0" w:color="auto"/>
            <w:left w:val="none" w:sz="0" w:space="0" w:color="auto"/>
            <w:bottom w:val="none" w:sz="0" w:space="0" w:color="auto"/>
            <w:right w:val="none" w:sz="0" w:space="0" w:color="auto"/>
          </w:divBdr>
          <w:divsChild>
            <w:div w:id="463279720">
              <w:marLeft w:val="0"/>
              <w:marRight w:val="0"/>
              <w:marTop w:val="0"/>
              <w:marBottom w:val="0"/>
              <w:divBdr>
                <w:top w:val="none" w:sz="0" w:space="0" w:color="auto"/>
                <w:left w:val="none" w:sz="0" w:space="0" w:color="auto"/>
                <w:bottom w:val="none" w:sz="0" w:space="0" w:color="auto"/>
                <w:right w:val="none" w:sz="0" w:space="0" w:color="auto"/>
              </w:divBdr>
              <w:divsChild>
                <w:div w:id="1623725478">
                  <w:marLeft w:val="0"/>
                  <w:marRight w:val="0"/>
                  <w:marTop w:val="0"/>
                  <w:marBottom w:val="0"/>
                  <w:divBdr>
                    <w:top w:val="none" w:sz="0" w:space="0" w:color="auto"/>
                    <w:left w:val="none" w:sz="0" w:space="0" w:color="auto"/>
                    <w:bottom w:val="none" w:sz="0" w:space="0" w:color="auto"/>
                    <w:right w:val="none" w:sz="0" w:space="0" w:color="auto"/>
                  </w:divBdr>
                  <w:divsChild>
                    <w:div w:id="14625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3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news-room/campaigns/world-no-tobacco-day/world-no-tobacco-day-202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oleObject" Target="embeddings/oleObject1.bin"/><Relationship Id="rId10" Type="http://schemas.openxmlformats.org/officeDocument/2006/relationships/hyperlink" Target="https://www.cls.cz/tabak" TargetMode="External"/><Relationship Id="rId4" Type="http://schemas.openxmlformats.org/officeDocument/2006/relationships/image" Target="media/image1.emf"/><Relationship Id="rId9" Type="http://schemas.openxmlformats.org/officeDocument/2006/relationships/hyperlink" Target="http://www.slzt.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310</Words>
  <Characters>1830</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UK 1.LF</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dc:creator>
  <cp:keywords/>
  <dc:description/>
  <cp:lastModifiedBy>Eva Králíková</cp:lastModifiedBy>
  <cp:revision>3</cp:revision>
  <dcterms:created xsi:type="dcterms:W3CDTF">2020-05-26T10:06:00Z</dcterms:created>
  <dcterms:modified xsi:type="dcterms:W3CDTF">2020-05-26T10:11:00Z</dcterms:modified>
</cp:coreProperties>
</file>