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989C" w14:textId="77777777" w:rsidR="00E0050B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44"/>
          <w:szCs w:val="44"/>
        </w:rPr>
      </w:pPr>
      <w:r w:rsidRPr="00E0050B">
        <w:rPr>
          <w:rFonts w:ascii="Open Sans" w:hAnsi="Open Sans" w:cs="Open Sans"/>
          <w:b/>
          <w:bCs/>
          <w:color w:val="003E7E"/>
          <w:sz w:val="44"/>
          <w:szCs w:val="44"/>
        </w:rPr>
        <w:t>Webinář pro odbornou veřejnost</w:t>
      </w:r>
    </w:p>
    <w:p w14:paraId="58FE483D" w14:textId="6BAACDFE" w:rsidR="00E0050B" w:rsidRPr="00E0050B" w:rsidRDefault="008833DA" w:rsidP="00E005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44"/>
          <w:szCs w:val="44"/>
        </w:rPr>
      </w:pPr>
      <w:r>
        <w:rPr>
          <w:rFonts w:ascii="Open Sans" w:hAnsi="Open Sans" w:cs="Open Sans"/>
          <w:b/>
          <w:bCs/>
          <w:color w:val="003E7E"/>
          <w:sz w:val="44"/>
          <w:szCs w:val="44"/>
        </w:rPr>
        <w:t xml:space="preserve">na </w:t>
      </w:r>
      <w:r w:rsidR="00E0050B" w:rsidRPr="00E0050B">
        <w:rPr>
          <w:rFonts w:ascii="Open Sans" w:hAnsi="Open Sans" w:cs="Open Sans"/>
          <w:b/>
          <w:bCs/>
          <w:color w:val="003E7E"/>
          <w:sz w:val="44"/>
          <w:szCs w:val="44"/>
        </w:rPr>
        <w:t xml:space="preserve">téma </w:t>
      </w:r>
      <w:proofErr w:type="spellStart"/>
      <w:r w:rsidR="00E0050B" w:rsidRPr="00E0050B">
        <w:rPr>
          <w:rFonts w:ascii="Open Sans" w:hAnsi="Open Sans" w:cs="Open Sans"/>
          <w:b/>
          <w:bCs/>
          <w:color w:val="003E7E"/>
          <w:sz w:val="44"/>
          <w:szCs w:val="44"/>
        </w:rPr>
        <w:t>Oligonukleotid</w:t>
      </w:r>
      <w:r w:rsidR="00E0050B">
        <w:rPr>
          <w:rFonts w:ascii="Open Sans" w:hAnsi="Open Sans" w:cs="Open Sans"/>
          <w:b/>
          <w:bCs/>
          <w:color w:val="003E7E"/>
          <w:sz w:val="44"/>
          <w:szCs w:val="44"/>
        </w:rPr>
        <w:t>ové</w:t>
      </w:r>
      <w:proofErr w:type="spellEnd"/>
      <w:r w:rsidR="00E0050B">
        <w:rPr>
          <w:rFonts w:ascii="Open Sans" w:hAnsi="Open Sans" w:cs="Open Sans"/>
          <w:b/>
          <w:bCs/>
          <w:color w:val="003E7E"/>
          <w:sz w:val="44"/>
          <w:szCs w:val="44"/>
        </w:rPr>
        <w:t xml:space="preserve"> terapie</w:t>
      </w:r>
    </w:p>
    <w:p w14:paraId="722B6C1B" w14:textId="619BCCA7" w:rsidR="00E0050B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22"/>
          <w:szCs w:val="22"/>
        </w:rPr>
      </w:pPr>
      <w:r>
        <w:rPr>
          <w:rFonts w:ascii="Open Sans" w:hAnsi="Open Sans" w:cs="Open Sans"/>
          <w:b/>
          <w:bCs/>
          <w:color w:val="003E7E"/>
          <w:sz w:val="22"/>
          <w:szCs w:val="22"/>
        </w:rPr>
        <w:t>Čtvrtá</w:t>
      </w:r>
      <w:r w:rsidRPr="00E0050B">
        <w:rPr>
          <w:rFonts w:ascii="Open Sans" w:hAnsi="Open Sans" w:cs="Open Sans"/>
          <w:b/>
          <w:bCs/>
          <w:color w:val="003E7E"/>
          <w:sz w:val="22"/>
          <w:szCs w:val="22"/>
        </w:rPr>
        <w:t xml:space="preserve"> přednáška z cyklu o nových léčebných principech a terapiích</w:t>
      </w:r>
    </w:p>
    <w:p w14:paraId="55F0BAF6" w14:textId="5EBE6BF2" w:rsidR="00E0050B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22"/>
          <w:szCs w:val="22"/>
        </w:rPr>
      </w:pPr>
      <w:r w:rsidRPr="00E0050B">
        <w:rPr>
          <w:rFonts w:ascii="Open Sans" w:hAnsi="Open Sans" w:cs="Open Sans"/>
          <w:b/>
          <w:bCs/>
          <w:color w:val="003E7E"/>
          <w:sz w:val="22"/>
          <w:szCs w:val="22"/>
        </w:rPr>
        <w:t>Přednáškový cyklus je garantovaný Českou lékařskou společností Jana Evangelisty Purkyně</w:t>
      </w:r>
    </w:p>
    <w:p w14:paraId="4A3FF9C1" w14:textId="12AD807D" w:rsidR="00E0050B" w:rsidRPr="00E0050B" w:rsidRDefault="00E0050B" w:rsidP="00E005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22"/>
          <w:szCs w:val="22"/>
        </w:rPr>
      </w:pPr>
      <w:r w:rsidRPr="00E0050B">
        <w:rPr>
          <w:rFonts w:ascii="Open Sans" w:hAnsi="Open Sans" w:cs="Open Sans"/>
          <w:b/>
          <w:bCs/>
          <w:color w:val="003E7E"/>
          <w:sz w:val="22"/>
          <w:szCs w:val="22"/>
        </w:rPr>
        <w:t>Ve spolupráci s Asociací inovativního farmaceutického průmyslu (projekt Terapie budoucnosti)</w:t>
      </w:r>
      <w:r w:rsidR="008833DA">
        <w:rPr>
          <w:rFonts w:ascii="Open Sans" w:hAnsi="Open Sans" w:cs="Open Sans"/>
          <w:b/>
          <w:bCs/>
          <w:color w:val="003E7E"/>
          <w:sz w:val="22"/>
          <w:szCs w:val="22"/>
        </w:rPr>
        <w:t>.</w:t>
      </w:r>
    </w:p>
    <w:p w14:paraId="5A5CBA0A" w14:textId="77777777" w:rsidR="00E0050B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color w:val="003E7E"/>
        </w:rPr>
      </w:pPr>
    </w:p>
    <w:tbl>
      <w:tblPr>
        <w:tblStyle w:val="Mkatabulky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559"/>
        <w:gridCol w:w="8505"/>
      </w:tblGrid>
      <w:tr w:rsidR="00E0050B" w14:paraId="68FB3381" w14:textId="77777777" w:rsidTr="008833DA">
        <w:tc>
          <w:tcPr>
            <w:tcW w:w="5807" w:type="dxa"/>
          </w:tcPr>
          <w:p w14:paraId="641C2ED7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Datum konání:</w:t>
            </w:r>
          </w:p>
          <w:p w14:paraId="1A468926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  <w:r w:rsidRPr="004830F2">
              <w:rPr>
                <w:rFonts w:ascii="Open Sans" w:hAnsi="Open Sans" w:cs="Open Sans"/>
                <w:color w:val="003E7E"/>
              </w:rPr>
              <w:t>9. ledna 2023</w:t>
            </w:r>
          </w:p>
          <w:p w14:paraId="1AC8D59C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</w:p>
          <w:p w14:paraId="7158FC64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Začátek přímého přenosu:</w:t>
            </w:r>
          </w:p>
          <w:p w14:paraId="1197334A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  <w:r w:rsidRPr="004830F2">
              <w:rPr>
                <w:rFonts w:ascii="Open Sans" w:hAnsi="Open Sans" w:cs="Open Sans"/>
                <w:color w:val="003E7E"/>
              </w:rPr>
              <w:t>16.00 hod.</w:t>
            </w:r>
          </w:p>
          <w:p w14:paraId="7AB9A9D4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</w:p>
          <w:p w14:paraId="5B47C411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Doba trvání přímého přenosu:</w:t>
            </w:r>
          </w:p>
          <w:p w14:paraId="0E88080D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  <w:r w:rsidRPr="004830F2">
              <w:rPr>
                <w:rFonts w:ascii="Open Sans" w:hAnsi="Open Sans" w:cs="Open Sans"/>
                <w:color w:val="003E7E"/>
              </w:rPr>
              <w:t>90 minut</w:t>
            </w:r>
          </w:p>
          <w:p w14:paraId="6DE5E7FC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</w:p>
          <w:p w14:paraId="1666E707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Místo konání:</w:t>
            </w:r>
          </w:p>
          <w:p w14:paraId="6C97B40D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  <w:r w:rsidRPr="004830F2">
              <w:rPr>
                <w:rFonts w:ascii="Open Sans" w:hAnsi="Open Sans" w:cs="Open Sans"/>
                <w:color w:val="003E7E"/>
              </w:rPr>
              <w:t>Lékařský dům</w:t>
            </w:r>
          </w:p>
          <w:p w14:paraId="3A5D4DEC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  <w:r w:rsidRPr="004830F2">
              <w:rPr>
                <w:rFonts w:ascii="Open Sans" w:hAnsi="Open Sans" w:cs="Open Sans"/>
                <w:color w:val="003E7E"/>
              </w:rPr>
              <w:t>Sokolská 31, Praha 2</w:t>
            </w:r>
          </w:p>
          <w:p w14:paraId="4C8C41D5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</w:p>
          <w:p w14:paraId="6B663064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Moderátor:</w:t>
            </w:r>
          </w:p>
          <w:p w14:paraId="2C017BB9" w14:textId="0BD7C14C" w:rsidR="00E0050B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  <w:sz w:val="32"/>
                <w:szCs w:val="32"/>
              </w:rPr>
            </w:pPr>
            <w:r w:rsidRPr="004830F2">
              <w:rPr>
                <w:rFonts w:ascii="Open Sans" w:hAnsi="Open Sans" w:cs="Open Sans"/>
                <w:color w:val="003E7E"/>
              </w:rPr>
              <w:t>Prof. MUDr. Štěpán Svačina, DrSc., MBA</w:t>
            </w:r>
          </w:p>
        </w:tc>
        <w:tc>
          <w:tcPr>
            <w:tcW w:w="1559" w:type="dxa"/>
          </w:tcPr>
          <w:p w14:paraId="1094D63E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</w:rPr>
              <w:t>Program</w:t>
            </w:r>
          </w:p>
          <w:p w14:paraId="45506C6A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</w:p>
          <w:p w14:paraId="310B9140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16.00-16.05</w:t>
            </w:r>
          </w:p>
          <w:p w14:paraId="00C359AE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124E43DB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1F6DB02F" w14:textId="6DDB54BA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16.05</w:t>
            </w:r>
            <w:r w:rsidR="004830F2"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-16.10</w:t>
            </w:r>
          </w:p>
          <w:p w14:paraId="59883243" w14:textId="13D1F5A0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78C8B27E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7880DAEB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16.10-16.30</w:t>
            </w:r>
          </w:p>
          <w:p w14:paraId="055E9BA4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7CE0C351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67B1AE96" w14:textId="23D9FD8D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16.30-16.50</w:t>
            </w:r>
          </w:p>
          <w:p w14:paraId="2194F713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4AB3CFD5" w14:textId="77777777" w:rsidR="008833DA" w:rsidRDefault="008833DA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4C96FFEF" w14:textId="1752487E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16.50-17.10</w:t>
            </w:r>
          </w:p>
          <w:p w14:paraId="10BF1D01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76A2F901" w14:textId="77777777" w:rsidR="008833DA" w:rsidRDefault="008833DA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353979DA" w14:textId="6F38F1D9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17.10-17.25</w:t>
            </w:r>
          </w:p>
          <w:p w14:paraId="3B3223CC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2EE810E5" w14:textId="7AC244EA" w:rsidR="004830F2" w:rsidRPr="00E0050B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17.25-17.30</w:t>
            </w:r>
          </w:p>
        </w:tc>
        <w:tc>
          <w:tcPr>
            <w:tcW w:w="8505" w:type="dxa"/>
          </w:tcPr>
          <w:p w14:paraId="4D83BBD5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3E7E"/>
              </w:rPr>
            </w:pPr>
          </w:p>
          <w:p w14:paraId="626398E9" w14:textId="77777777" w:rsid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</w:rPr>
            </w:pPr>
          </w:p>
          <w:p w14:paraId="2CB59B35" w14:textId="50162680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Úvodní slovo za Českou lékařskou společnost Jana Evangelisty Purkyně</w:t>
            </w:r>
          </w:p>
          <w:p w14:paraId="4E10197E" w14:textId="77777777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prof. MUDr. Štěpán Svačina, DrSc., MBA</w:t>
            </w:r>
          </w:p>
          <w:p w14:paraId="629ABBC8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5AAEDD6D" w14:textId="5F8DEBC5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Úvodní slovo za Asociaci inovativního farmaceutického průmyslu</w:t>
            </w:r>
          </w:p>
          <w:p w14:paraId="01717299" w14:textId="3E3BF8E2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Mgr. David Kolář</w:t>
            </w:r>
          </w:p>
          <w:p w14:paraId="1DC7C4B4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  <w:p w14:paraId="7845FC72" w14:textId="0DEA5F62" w:rsidR="00E0050B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proofErr w:type="spellStart"/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Oligonukleotidové</w:t>
            </w:r>
            <w:proofErr w:type="spellEnd"/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 xml:space="preserve"> terapie</w:t>
            </w:r>
            <w:r w:rsidR="00E0050B"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 xml:space="preserve"> – základní principy a možnosti využití</w:t>
            </w:r>
          </w:p>
          <w:p w14:paraId="2FF28958" w14:textId="7359E985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MUDr. Aleš Kmínek, MBA, MHA</w:t>
            </w:r>
          </w:p>
          <w:p w14:paraId="5B6098FD" w14:textId="77777777" w:rsidR="004830F2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  <w:p w14:paraId="068BB197" w14:textId="204EEDA2" w:rsidR="00E0050B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proofErr w:type="spellStart"/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Oligonukleotidové</w:t>
            </w:r>
            <w:proofErr w:type="spellEnd"/>
            <w:r w:rsidR="00E0050B"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 xml:space="preserve"> terapie v </w:t>
            </w: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kardiologii</w:t>
            </w:r>
            <w:r w:rsidR="00E0050B"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, klinické zkušenosti a perspektiva</w:t>
            </w:r>
          </w:p>
          <w:p w14:paraId="38289F4F" w14:textId="1793F957" w:rsidR="00E0050B" w:rsidRP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prof. MUDr. Michal </w:t>
            </w:r>
            <w:proofErr w:type="spellStart"/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Vrablík</w:t>
            </w:r>
            <w:proofErr w:type="spellEnd"/>
            <w:r w:rsidRPr="004830F2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, Ph.D.</w:t>
            </w:r>
          </w:p>
          <w:p w14:paraId="672D0830" w14:textId="7F27D272" w:rsid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4D712FA1" w14:textId="42404CAF" w:rsidR="008833DA" w:rsidRPr="004830F2" w:rsidRDefault="008833DA" w:rsidP="008833D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proofErr w:type="spellStart"/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Oligonukleotidové</w:t>
            </w:r>
            <w:proofErr w:type="spellEnd"/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 xml:space="preserve"> terapie v </w:t>
            </w:r>
            <w:r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neur</w:t>
            </w: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ologii, klinické zkušenosti a perspektiva</w:t>
            </w:r>
          </w:p>
          <w:p w14:paraId="35C160BE" w14:textId="7A5B3021" w:rsidR="008833DA" w:rsidRPr="008833DA" w:rsidRDefault="008833DA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M</w:t>
            </w:r>
            <w:r w:rsidRPr="008833DA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UDr. Stanislav </w:t>
            </w:r>
            <w:proofErr w:type="spellStart"/>
            <w:r w:rsidRPr="008833DA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Voháňka</w:t>
            </w:r>
            <w:proofErr w:type="spellEnd"/>
            <w:r w:rsidRPr="008833DA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, CSc., MBA</w:t>
            </w:r>
          </w:p>
          <w:p w14:paraId="27D9B336" w14:textId="77777777" w:rsid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09746F0C" w14:textId="45A00B2E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Otázky z publika</w:t>
            </w:r>
          </w:p>
          <w:p w14:paraId="641083EF" w14:textId="77777777" w:rsidR="004830F2" w:rsidRDefault="004830F2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</w:p>
          <w:p w14:paraId="52D4CE90" w14:textId="68A251D8" w:rsidR="00E0050B" w:rsidRPr="004830F2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</w:pPr>
            <w:r w:rsidRPr="004830F2">
              <w:rPr>
                <w:rFonts w:ascii="Open Sans" w:hAnsi="Open Sans" w:cs="Open Sans"/>
                <w:b/>
                <w:bCs/>
                <w:color w:val="003E7E"/>
                <w:sz w:val="22"/>
                <w:szCs w:val="22"/>
              </w:rPr>
              <w:t>Oficiální zakončení akce</w:t>
            </w:r>
          </w:p>
          <w:p w14:paraId="4FF444AB" w14:textId="6537A036" w:rsidR="00E0050B" w:rsidRPr="008833DA" w:rsidRDefault="00E0050B" w:rsidP="00E0050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33DA">
              <w:rPr>
                <w:rFonts w:ascii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prof. MUDr. Štěpán Svačina, DrSc., MBA</w:t>
            </w:r>
          </w:p>
        </w:tc>
      </w:tr>
    </w:tbl>
    <w:p w14:paraId="0A4D0B80" w14:textId="4B70AE39" w:rsidR="00E0050B" w:rsidRPr="008833DA" w:rsidRDefault="00E0050B" w:rsidP="00E005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Open Sans" w:hAnsi="Open Sans" w:cs="Open Sans"/>
          <w:color w:val="003E7E"/>
          <w:sz w:val="18"/>
          <w:szCs w:val="18"/>
        </w:rPr>
      </w:pPr>
    </w:p>
    <w:p w14:paraId="6A72C9B0" w14:textId="555C9DE7" w:rsid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color w:val="003E7E"/>
        </w:rPr>
      </w:pPr>
      <w:r w:rsidRPr="00E0050B">
        <w:rPr>
          <w:rFonts w:ascii="Open Sans" w:hAnsi="Open Sans" w:cs="Open Sans"/>
          <w:color w:val="003E7E"/>
        </w:rPr>
        <w:t>Pro připojení k přímému přenosu zadejte následující internetovou adresu:</w:t>
      </w:r>
    </w:p>
    <w:p w14:paraId="5D227824" w14:textId="1BBF6235" w:rsidR="00E0050B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3E7E"/>
          <w:sz w:val="40"/>
          <w:szCs w:val="40"/>
        </w:rPr>
      </w:pPr>
      <w:r w:rsidRPr="00E0050B">
        <w:rPr>
          <w:rFonts w:ascii="Open Sans" w:hAnsi="Open Sans" w:cs="Open Sans"/>
          <w:b/>
          <w:bCs/>
          <w:color w:val="003E7E"/>
          <w:sz w:val="40"/>
          <w:szCs w:val="40"/>
        </w:rPr>
        <w:t>www.purkynka.online</w:t>
      </w:r>
    </w:p>
    <w:p w14:paraId="15F9FEC9" w14:textId="18275B82" w:rsidR="00DF0942" w:rsidRPr="00E0050B" w:rsidRDefault="00E0050B" w:rsidP="00E0050B">
      <w:pPr>
        <w:autoSpaceDE w:val="0"/>
        <w:autoSpaceDN w:val="0"/>
        <w:adjustRightInd w:val="0"/>
        <w:jc w:val="center"/>
        <w:rPr>
          <w:rFonts w:ascii="Open Sans" w:hAnsi="Open Sans" w:cs="Open Sans"/>
          <w:color w:val="003E7E"/>
        </w:rPr>
      </w:pPr>
      <w:r w:rsidRPr="00E0050B">
        <w:rPr>
          <w:rFonts w:ascii="Open Sans" w:hAnsi="Open Sans" w:cs="Open Sans"/>
          <w:color w:val="003E7E"/>
        </w:rPr>
        <w:t>Během vysílání můžete zasílat dotazy.</w:t>
      </w:r>
    </w:p>
    <w:sectPr w:rsidR="00DF0942" w:rsidRPr="00E0050B" w:rsidSect="00E0050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0B"/>
    <w:rsid w:val="00153897"/>
    <w:rsid w:val="004830F2"/>
    <w:rsid w:val="008833DA"/>
    <w:rsid w:val="00C46FD1"/>
    <w:rsid w:val="00DF0942"/>
    <w:rsid w:val="00E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7C15"/>
  <w15:chartTrackingRefBased/>
  <w15:docId w15:val="{A366DEBE-F898-D14F-AE20-4E7D728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830F2"/>
    <w:rPr>
      <w:i/>
      <w:iCs/>
    </w:rPr>
  </w:style>
  <w:style w:type="character" w:customStyle="1" w:styleId="whyltd">
    <w:name w:val="whyltd"/>
    <w:basedOn w:val="Standardnpsmoodstavce"/>
    <w:rsid w:val="0088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CLS CLS</cp:lastModifiedBy>
  <cp:revision>2</cp:revision>
  <dcterms:created xsi:type="dcterms:W3CDTF">2022-12-23T09:31:00Z</dcterms:created>
  <dcterms:modified xsi:type="dcterms:W3CDTF">2022-12-23T09:31:00Z</dcterms:modified>
</cp:coreProperties>
</file>